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8DA" w:rsidRPr="000B175D" w:rsidRDefault="00BF0EFE">
      <w:pPr>
        <w:spacing w:after="11"/>
        <w:ind w:left="17" w:right="0"/>
        <w:rPr>
          <w:b/>
          <w:szCs w:val="24"/>
        </w:rPr>
      </w:pPr>
      <w:r w:rsidRPr="000B175D">
        <w:rPr>
          <w:b/>
          <w:szCs w:val="24"/>
        </w:rPr>
        <w:t>Č</w:t>
      </w:r>
      <w:r w:rsidR="00554A1C" w:rsidRPr="000B175D">
        <w:rPr>
          <w:b/>
          <w:szCs w:val="24"/>
        </w:rPr>
        <w:t>VOR</w:t>
      </w:r>
      <w:r w:rsidRPr="000B175D">
        <w:rPr>
          <w:b/>
          <w:szCs w:val="24"/>
        </w:rPr>
        <w:t xml:space="preserve"> </w:t>
      </w:r>
      <w:r w:rsidR="00554A1C" w:rsidRPr="000B175D">
        <w:rPr>
          <w:b/>
          <w:szCs w:val="24"/>
        </w:rPr>
        <w:t>d</w:t>
      </w:r>
      <w:r w:rsidRPr="000B175D">
        <w:rPr>
          <w:b/>
          <w:szCs w:val="24"/>
        </w:rPr>
        <w:t>.o.o.</w:t>
      </w:r>
      <w:r w:rsidR="00554A1C" w:rsidRPr="000B175D">
        <w:rPr>
          <w:b/>
          <w:szCs w:val="24"/>
        </w:rPr>
        <w:t xml:space="preserve"> </w:t>
      </w:r>
      <w:r w:rsidRPr="000B175D">
        <w:rPr>
          <w:b/>
          <w:szCs w:val="24"/>
        </w:rPr>
        <w:t>– u stečaju</w:t>
      </w:r>
    </w:p>
    <w:p w:rsidR="00BF0EFE" w:rsidRPr="000B175D" w:rsidRDefault="00554A1C" w:rsidP="00083B0A">
      <w:pPr>
        <w:spacing w:after="0" w:line="250" w:lineRule="auto"/>
        <w:ind w:left="34" w:right="139" w:hanging="6"/>
        <w:rPr>
          <w:b/>
          <w:szCs w:val="24"/>
        </w:rPr>
      </w:pPr>
      <w:r w:rsidRPr="000B175D">
        <w:rPr>
          <w:b/>
          <w:szCs w:val="24"/>
        </w:rPr>
        <w:t xml:space="preserve">Vinkovci, Kralja Zvonimira 2 </w:t>
      </w:r>
    </w:p>
    <w:p w:rsidR="003238DA" w:rsidRPr="000B175D" w:rsidRDefault="00BF0EFE">
      <w:pPr>
        <w:spacing w:after="275"/>
        <w:ind w:left="31"/>
        <w:rPr>
          <w:b/>
          <w:szCs w:val="24"/>
        </w:rPr>
      </w:pPr>
      <w:r w:rsidRPr="000B175D">
        <w:rPr>
          <w:b/>
          <w:szCs w:val="24"/>
        </w:rPr>
        <w:t xml:space="preserve">OIB:  </w:t>
      </w:r>
      <w:r w:rsidR="00554A1C" w:rsidRPr="000B175D">
        <w:rPr>
          <w:b/>
          <w:szCs w:val="24"/>
        </w:rPr>
        <w:t>74144041747</w:t>
      </w:r>
    </w:p>
    <w:p w:rsidR="003238DA" w:rsidRPr="000B175D" w:rsidRDefault="00554A1C">
      <w:pPr>
        <w:spacing w:after="263" w:line="259" w:lineRule="auto"/>
        <w:ind w:left="0" w:right="1052" w:firstLine="0"/>
        <w:jc w:val="right"/>
        <w:rPr>
          <w:b/>
          <w:szCs w:val="24"/>
        </w:rPr>
      </w:pPr>
      <w:r w:rsidRPr="000B175D">
        <w:rPr>
          <w:b/>
          <w:szCs w:val="24"/>
        </w:rPr>
        <w:t>ODBOR VJEROVNIKA</w:t>
      </w:r>
    </w:p>
    <w:p w:rsidR="003238DA" w:rsidRPr="000B175D" w:rsidRDefault="00554A1C">
      <w:pPr>
        <w:spacing w:after="300"/>
        <w:ind w:left="17" w:right="0"/>
        <w:rPr>
          <w:b/>
          <w:szCs w:val="24"/>
        </w:rPr>
      </w:pPr>
      <w:r w:rsidRPr="000B175D">
        <w:rPr>
          <w:b/>
          <w:szCs w:val="24"/>
        </w:rPr>
        <w:t>Ste</w:t>
      </w:r>
      <w:r w:rsidR="00BF0EFE" w:rsidRPr="000B175D">
        <w:rPr>
          <w:b/>
          <w:szCs w:val="24"/>
        </w:rPr>
        <w:t>č</w:t>
      </w:r>
      <w:r w:rsidRPr="000B175D">
        <w:rPr>
          <w:b/>
          <w:szCs w:val="24"/>
        </w:rPr>
        <w:t>ajni postupak St-3/2020</w:t>
      </w:r>
    </w:p>
    <w:p w:rsidR="003238DA" w:rsidRPr="000B175D" w:rsidRDefault="00554A1C">
      <w:pPr>
        <w:pStyle w:val="Naslov1"/>
        <w:rPr>
          <w:b/>
          <w:sz w:val="24"/>
          <w:szCs w:val="24"/>
        </w:rPr>
      </w:pPr>
      <w:r w:rsidRPr="000B175D">
        <w:rPr>
          <w:b/>
          <w:sz w:val="24"/>
          <w:szCs w:val="24"/>
        </w:rPr>
        <w:t>ZA P I S N</w:t>
      </w:r>
      <w:r w:rsidR="00083B0A" w:rsidRPr="000B175D">
        <w:rPr>
          <w:b/>
          <w:sz w:val="24"/>
          <w:szCs w:val="24"/>
        </w:rPr>
        <w:t xml:space="preserve"> </w:t>
      </w:r>
      <w:r w:rsidRPr="000B175D">
        <w:rPr>
          <w:b/>
          <w:sz w:val="24"/>
          <w:szCs w:val="24"/>
        </w:rPr>
        <w:t>I</w:t>
      </w:r>
      <w:r w:rsidR="00083B0A" w:rsidRPr="000B175D">
        <w:rPr>
          <w:b/>
          <w:sz w:val="24"/>
          <w:szCs w:val="24"/>
        </w:rPr>
        <w:t xml:space="preserve"> </w:t>
      </w:r>
      <w:r w:rsidRPr="000B175D">
        <w:rPr>
          <w:b/>
          <w:sz w:val="24"/>
          <w:szCs w:val="24"/>
        </w:rPr>
        <w:t>K</w:t>
      </w:r>
    </w:p>
    <w:p w:rsidR="003238DA" w:rsidRPr="000B175D" w:rsidRDefault="00442186">
      <w:pPr>
        <w:spacing w:after="204"/>
        <w:ind w:left="31" w:right="0"/>
        <w:rPr>
          <w:szCs w:val="24"/>
        </w:rPr>
      </w:pPr>
      <w:r>
        <w:rPr>
          <w:szCs w:val="24"/>
        </w:rPr>
        <w:t>sa 4</w:t>
      </w:r>
      <w:r w:rsidR="00554A1C" w:rsidRPr="000B175D">
        <w:rPr>
          <w:szCs w:val="24"/>
        </w:rPr>
        <w:t xml:space="preserve">. </w:t>
      </w:r>
      <w:r w:rsidR="00BF0EFE" w:rsidRPr="000B175D">
        <w:rPr>
          <w:szCs w:val="24"/>
        </w:rPr>
        <w:t>s</w:t>
      </w:r>
      <w:r w:rsidR="00554A1C" w:rsidRPr="000B175D">
        <w:rPr>
          <w:szCs w:val="24"/>
        </w:rPr>
        <w:t xml:space="preserve">jednice odbora vjerovnika društva </w:t>
      </w:r>
      <w:r w:rsidR="00BF0EFE" w:rsidRPr="000B175D">
        <w:rPr>
          <w:szCs w:val="24"/>
        </w:rPr>
        <w:t>Č</w:t>
      </w:r>
      <w:r w:rsidR="00554A1C" w:rsidRPr="000B175D">
        <w:rPr>
          <w:szCs w:val="24"/>
        </w:rPr>
        <w:t>VOR d.o.o. — u ste</w:t>
      </w:r>
      <w:r w:rsidR="00BF0EFE" w:rsidRPr="000B175D">
        <w:rPr>
          <w:szCs w:val="24"/>
        </w:rPr>
        <w:t>č</w:t>
      </w:r>
      <w:r w:rsidR="00554A1C" w:rsidRPr="000B175D">
        <w:rPr>
          <w:szCs w:val="24"/>
        </w:rPr>
        <w:t xml:space="preserve">aju, Vinkovci, održane dana </w:t>
      </w:r>
      <w:r>
        <w:rPr>
          <w:szCs w:val="24"/>
        </w:rPr>
        <w:t>14</w:t>
      </w:r>
      <w:r w:rsidR="00554A1C" w:rsidRPr="000B175D">
        <w:rPr>
          <w:szCs w:val="24"/>
        </w:rPr>
        <w:t xml:space="preserve">. </w:t>
      </w:r>
      <w:r>
        <w:rPr>
          <w:szCs w:val="24"/>
        </w:rPr>
        <w:t>lipnja</w:t>
      </w:r>
      <w:r w:rsidR="00554A1C" w:rsidRPr="000B175D">
        <w:rPr>
          <w:szCs w:val="24"/>
        </w:rPr>
        <w:t xml:space="preserve"> 202</w:t>
      </w:r>
      <w:r w:rsidR="00BF0EFE" w:rsidRPr="000B175D">
        <w:rPr>
          <w:szCs w:val="24"/>
        </w:rPr>
        <w:t>2</w:t>
      </w:r>
      <w:r w:rsidR="00554A1C" w:rsidRPr="000B175D">
        <w:rPr>
          <w:szCs w:val="24"/>
        </w:rPr>
        <w:t>. godine u Osijeku, Zagreba</w:t>
      </w:r>
      <w:r w:rsidR="00BF0EFE" w:rsidRPr="000B175D">
        <w:rPr>
          <w:szCs w:val="24"/>
        </w:rPr>
        <w:t>č</w:t>
      </w:r>
      <w:r w:rsidR="00554A1C" w:rsidRPr="000B175D">
        <w:rPr>
          <w:szCs w:val="24"/>
        </w:rPr>
        <w:t>ka l , s po</w:t>
      </w:r>
      <w:r w:rsidR="00BF0EFE" w:rsidRPr="000B175D">
        <w:rPr>
          <w:szCs w:val="24"/>
        </w:rPr>
        <w:t>č</w:t>
      </w:r>
      <w:r w:rsidR="00554A1C" w:rsidRPr="000B175D">
        <w:rPr>
          <w:szCs w:val="24"/>
        </w:rPr>
        <w:t>etkom u 1</w:t>
      </w:r>
      <w:r>
        <w:rPr>
          <w:szCs w:val="24"/>
        </w:rPr>
        <w:t>2</w:t>
      </w:r>
      <w:r w:rsidR="00BF0EFE" w:rsidRPr="000B175D">
        <w:rPr>
          <w:szCs w:val="24"/>
        </w:rPr>
        <w:t>,</w:t>
      </w:r>
      <w:r>
        <w:rPr>
          <w:szCs w:val="24"/>
        </w:rPr>
        <w:t>0</w:t>
      </w:r>
      <w:r w:rsidR="00BF0EFE" w:rsidRPr="000B175D">
        <w:rPr>
          <w:szCs w:val="24"/>
        </w:rPr>
        <w:t>0</w:t>
      </w:r>
      <w:r w:rsidR="00554A1C" w:rsidRPr="000B175D">
        <w:rPr>
          <w:szCs w:val="24"/>
        </w:rPr>
        <w:t xml:space="preserve"> sati.</w:t>
      </w:r>
    </w:p>
    <w:p w:rsidR="003238DA" w:rsidRPr="000B175D" w:rsidRDefault="00554A1C">
      <w:pPr>
        <w:spacing w:after="291"/>
        <w:ind w:left="31" w:right="0"/>
        <w:rPr>
          <w:szCs w:val="24"/>
        </w:rPr>
      </w:pPr>
      <w:r w:rsidRPr="000B175D">
        <w:rPr>
          <w:szCs w:val="24"/>
        </w:rPr>
        <w:t xml:space="preserve">Konstatira se da je na </w:t>
      </w:r>
      <w:r w:rsidR="00BF0EFE" w:rsidRPr="000B175D">
        <w:rPr>
          <w:szCs w:val="24"/>
        </w:rPr>
        <w:t>treću sjednicu</w:t>
      </w:r>
      <w:r w:rsidRPr="000B175D">
        <w:rPr>
          <w:szCs w:val="24"/>
        </w:rPr>
        <w:t xml:space="preserve"> </w:t>
      </w:r>
      <w:r w:rsidR="00BF0EFE" w:rsidRPr="000B175D">
        <w:rPr>
          <w:szCs w:val="24"/>
        </w:rPr>
        <w:t>Odbora vjerovnika pristupio steč</w:t>
      </w:r>
      <w:r w:rsidRPr="000B175D">
        <w:rPr>
          <w:szCs w:val="24"/>
        </w:rPr>
        <w:t>ajni upravitelj Zoran Suboti</w:t>
      </w:r>
      <w:r w:rsidR="00BF0EFE" w:rsidRPr="000B175D">
        <w:rPr>
          <w:szCs w:val="24"/>
        </w:rPr>
        <w:t>ć</w:t>
      </w:r>
      <w:r w:rsidRPr="000B175D">
        <w:rPr>
          <w:szCs w:val="24"/>
        </w:rPr>
        <w:t xml:space="preserve"> odvjetnik iz </w:t>
      </w:r>
      <w:proofErr w:type="spellStart"/>
      <w:r w:rsidRPr="000B175D">
        <w:rPr>
          <w:szCs w:val="24"/>
        </w:rPr>
        <w:t>Belog</w:t>
      </w:r>
      <w:proofErr w:type="spellEnd"/>
      <w:r w:rsidRPr="000B175D">
        <w:rPr>
          <w:szCs w:val="24"/>
        </w:rPr>
        <w:t xml:space="preserve"> Manastira.</w:t>
      </w:r>
    </w:p>
    <w:p w:rsidR="003238DA" w:rsidRPr="000B175D" w:rsidRDefault="00554A1C">
      <w:pPr>
        <w:ind w:left="31" w:right="0"/>
        <w:rPr>
          <w:szCs w:val="24"/>
        </w:rPr>
      </w:pPr>
      <w:r w:rsidRPr="000B175D">
        <w:rPr>
          <w:szCs w:val="24"/>
        </w:rPr>
        <w:t xml:space="preserve">Konstatira se da su na </w:t>
      </w:r>
      <w:r w:rsidR="00BF0EFE" w:rsidRPr="000B175D">
        <w:rPr>
          <w:szCs w:val="24"/>
        </w:rPr>
        <w:t>treću</w:t>
      </w:r>
      <w:r w:rsidRPr="000B175D">
        <w:rPr>
          <w:szCs w:val="24"/>
        </w:rPr>
        <w:t xml:space="preserve"> sjednicu Odbora vjerovnika pristupili sljede</w:t>
      </w:r>
      <w:r w:rsidR="00BF0EFE" w:rsidRPr="000B175D">
        <w:rPr>
          <w:szCs w:val="24"/>
        </w:rPr>
        <w:t>ći č</w:t>
      </w:r>
      <w:r w:rsidRPr="000B175D">
        <w:rPr>
          <w:szCs w:val="24"/>
        </w:rPr>
        <w:t>lanovi Odbora vjerovnika:</w:t>
      </w:r>
    </w:p>
    <w:p w:rsidR="003238DA" w:rsidRPr="000B175D" w:rsidRDefault="00554A1C">
      <w:pPr>
        <w:tabs>
          <w:tab w:val="center" w:pos="4145"/>
        </w:tabs>
        <w:ind w:left="0" w:right="0" w:firstLine="0"/>
        <w:jc w:val="left"/>
        <w:rPr>
          <w:szCs w:val="24"/>
        </w:rPr>
      </w:pPr>
      <w:r w:rsidRPr="000B175D">
        <w:rPr>
          <w:noProof/>
          <w:szCs w:val="24"/>
        </w:rPr>
        <w:drawing>
          <wp:inline distT="0" distB="0" distL="0" distR="0">
            <wp:extent cx="36588" cy="18295"/>
            <wp:effectExtent l="0" t="0" r="0" b="0"/>
            <wp:docPr id="1595" name="Picture 15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" name="Picture 159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588" cy="18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B175D">
        <w:rPr>
          <w:szCs w:val="24"/>
        </w:rPr>
        <w:tab/>
        <w:t xml:space="preserve">Hrvatska poštanska banka d.d. — Ante </w:t>
      </w:r>
      <w:proofErr w:type="spellStart"/>
      <w:r w:rsidRPr="000B175D">
        <w:rPr>
          <w:szCs w:val="24"/>
        </w:rPr>
        <w:t>Jerkin</w:t>
      </w:r>
      <w:proofErr w:type="spellEnd"/>
      <w:r w:rsidRPr="000B175D">
        <w:rPr>
          <w:szCs w:val="24"/>
        </w:rPr>
        <w:t>, predsjednik odbora vjerovnika</w:t>
      </w:r>
    </w:p>
    <w:p w:rsidR="003238DA" w:rsidRPr="000B175D" w:rsidRDefault="00554A1C">
      <w:pPr>
        <w:numPr>
          <w:ilvl w:val="0"/>
          <w:numId w:val="1"/>
        </w:numPr>
        <w:ind w:right="104" w:hanging="353"/>
        <w:rPr>
          <w:szCs w:val="24"/>
        </w:rPr>
      </w:pPr>
      <w:r w:rsidRPr="000B175D">
        <w:rPr>
          <w:szCs w:val="24"/>
        </w:rPr>
        <w:t xml:space="preserve">Hrvatske šume d.o.o. - odvjetnica Ivana </w:t>
      </w:r>
      <w:proofErr w:type="spellStart"/>
      <w:r w:rsidRPr="000B175D">
        <w:rPr>
          <w:szCs w:val="24"/>
        </w:rPr>
        <w:t>Kalkan</w:t>
      </w:r>
      <w:proofErr w:type="spellEnd"/>
      <w:r w:rsidRPr="000B175D">
        <w:rPr>
          <w:szCs w:val="24"/>
        </w:rPr>
        <w:t xml:space="preserve">, </w:t>
      </w:r>
      <w:r w:rsidR="00BF0EFE" w:rsidRPr="000B175D">
        <w:rPr>
          <w:szCs w:val="24"/>
        </w:rPr>
        <w:t>č</w:t>
      </w:r>
      <w:r w:rsidRPr="000B175D">
        <w:rPr>
          <w:szCs w:val="24"/>
        </w:rPr>
        <w:t>lan odbora vjerovnika</w:t>
      </w:r>
    </w:p>
    <w:p w:rsidR="003238DA" w:rsidRPr="000B175D" w:rsidRDefault="00554A1C">
      <w:pPr>
        <w:numPr>
          <w:ilvl w:val="0"/>
          <w:numId w:val="1"/>
        </w:numPr>
        <w:spacing w:after="263" w:line="259" w:lineRule="auto"/>
        <w:ind w:right="104" w:hanging="353"/>
        <w:rPr>
          <w:szCs w:val="24"/>
        </w:rPr>
      </w:pPr>
      <w:r w:rsidRPr="000B175D">
        <w:rPr>
          <w:szCs w:val="24"/>
        </w:rPr>
        <w:t xml:space="preserve">Ministarstvo financija RH, Porezna uprava Vinkovci, Ines Dudaš </w:t>
      </w:r>
      <w:r w:rsidR="00BF0EFE" w:rsidRPr="000B175D">
        <w:rPr>
          <w:szCs w:val="24"/>
        </w:rPr>
        <w:t>č</w:t>
      </w:r>
      <w:r w:rsidRPr="000B175D">
        <w:rPr>
          <w:szCs w:val="24"/>
        </w:rPr>
        <w:t>lan odbora vjerovnika</w:t>
      </w:r>
    </w:p>
    <w:p w:rsidR="003238DA" w:rsidRPr="000B175D" w:rsidRDefault="00554A1C">
      <w:pPr>
        <w:spacing w:after="12" w:line="259" w:lineRule="auto"/>
        <w:ind w:left="36" w:right="0" w:firstLine="0"/>
        <w:jc w:val="left"/>
        <w:rPr>
          <w:szCs w:val="24"/>
        </w:rPr>
      </w:pPr>
      <w:r w:rsidRPr="000B175D">
        <w:rPr>
          <w:szCs w:val="24"/>
        </w:rPr>
        <w:t>Predsjednik odbora vjerovnika predlaže slijede</w:t>
      </w:r>
      <w:r w:rsidR="00BF0EFE" w:rsidRPr="000B175D">
        <w:rPr>
          <w:szCs w:val="24"/>
        </w:rPr>
        <w:t>ć</w:t>
      </w:r>
      <w:r w:rsidRPr="000B175D">
        <w:rPr>
          <w:szCs w:val="24"/>
        </w:rPr>
        <w:t>i</w:t>
      </w:r>
    </w:p>
    <w:p w:rsidR="00BF0EFE" w:rsidRPr="000B175D" w:rsidRDefault="00BF0EFE">
      <w:pPr>
        <w:spacing w:after="12" w:line="259" w:lineRule="auto"/>
        <w:ind w:left="36" w:right="0" w:firstLine="0"/>
        <w:jc w:val="left"/>
        <w:rPr>
          <w:szCs w:val="24"/>
        </w:rPr>
      </w:pPr>
    </w:p>
    <w:p w:rsidR="00BF0EFE" w:rsidRPr="000B175D" w:rsidRDefault="00BF0EFE" w:rsidP="00BF0EFE">
      <w:pPr>
        <w:spacing w:after="12" w:line="259" w:lineRule="auto"/>
        <w:ind w:left="36" w:right="0" w:firstLine="0"/>
        <w:jc w:val="center"/>
        <w:rPr>
          <w:szCs w:val="24"/>
        </w:rPr>
      </w:pPr>
      <w:r w:rsidRPr="000B175D">
        <w:rPr>
          <w:szCs w:val="24"/>
        </w:rPr>
        <w:t>Dnevni red</w:t>
      </w:r>
    </w:p>
    <w:p w:rsidR="00835DC2" w:rsidRPr="000B175D" w:rsidRDefault="00835DC2" w:rsidP="00835DC2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426" w:right="0" w:hanging="426"/>
        <w:jc w:val="left"/>
        <w:rPr>
          <w:szCs w:val="24"/>
        </w:rPr>
      </w:pPr>
      <w:r w:rsidRPr="000B175D">
        <w:rPr>
          <w:szCs w:val="24"/>
        </w:rPr>
        <w:t>Izvješće stečajnog upravitelja o tijeku stečajnog postupka</w:t>
      </w:r>
    </w:p>
    <w:p w:rsidR="00835DC2" w:rsidRPr="000B175D" w:rsidRDefault="00835DC2" w:rsidP="00835DC2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426" w:right="0" w:hanging="426"/>
        <w:jc w:val="left"/>
        <w:rPr>
          <w:szCs w:val="24"/>
        </w:rPr>
      </w:pPr>
      <w:r w:rsidRPr="000B175D">
        <w:rPr>
          <w:szCs w:val="24"/>
        </w:rPr>
        <w:t xml:space="preserve">Izvješće o sudskom sporu tužitelja GEM d.o.o. – ČVOR d.o.o. </w:t>
      </w:r>
    </w:p>
    <w:p w:rsidR="00835DC2" w:rsidRPr="000B175D" w:rsidRDefault="00835DC2" w:rsidP="00835DC2">
      <w:pPr>
        <w:numPr>
          <w:ilvl w:val="0"/>
          <w:numId w:val="4"/>
        </w:numPr>
        <w:tabs>
          <w:tab w:val="clear" w:pos="720"/>
        </w:tabs>
        <w:spacing w:after="0" w:line="240" w:lineRule="auto"/>
        <w:ind w:left="426" w:right="0" w:hanging="426"/>
        <w:jc w:val="left"/>
        <w:rPr>
          <w:szCs w:val="24"/>
        </w:rPr>
      </w:pPr>
      <w:r w:rsidRPr="000B175D">
        <w:rPr>
          <w:szCs w:val="24"/>
        </w:rPr>
        <w:t>Razno</w:t>
      </w:r>
    </w:p>
    <w:p w:rsidR="00BF0EFE" w:rsidRPr="000B175D" w:rsidRDefault="00BF0EFE" w:rsidP="00BF0EFE">
      <w:pPr>
        <w:spacing w:after="12" w:line="259" w:lineRule="auto"/>
        <w:ind w:left="36" w:right="0" w:firstLine="0"/>
        <w:jc w:val="center"/>
        <w:rPr>
          <w:szCs w:val="24"/>
        </w:rPr>
      </w:pPr>
    </w:p>
    <w:p w:rsidR="003238DA" w:rsidRPr="000B175D" w:rsidRDefault="00554A1C">
      <w:pPr>
        <w:spacing w:after="279"/>
        <w:ind w:left="31" w:right="0"/>
        <w:rPr>
          <w:szCs w:val="24"/>
        </w:rPr>
      </w:pPr>
      <w:r w:rsidRPr="000B175D">
        <w:rPr>
          <w:szCs w:val="24"/>
        </w:rPr>
        <w:t>Dnevni red je jednoglasno usvojen.</w:t>
      </w:r>
    </w:p>
    <w:p w:rsidR="003238DA" w:rsidRPr="000B175D" w:rsidRDefault="00554A1C">
      <w:pPr>
        <w:ind w:left="31" w:right="0"/>
        <w:rPr>
          <w:szCs w:val="24"/>
        </w:rPr>
      </w:pPr>
      <w:r w:rsidRPr="000B175D">
        <w:rPr>
          <w:szCs w:val="24"/>
        </w:rPr>
        <w:t>Prelazi se na raspravu po to</w:t>
      </w:r>
      <w:r w:rsidR="00835DC2" w:rsidRPr="000B175D">
        <w:rPr>
          <w:szCs w:val="24"/>
        </w:rPr>
        <w:t>č</w:t>
      </w:r>
      <w:r w:rsidRPr="000B175D">
        <w:rPr>
          <w:szCs w:val="24"/>
        </w:rPr>
        <w:t>kama dnevnog reda</w:t>
      </w:r>
    </w:p>
    <w:p w:rsidR="003238DA" w:rsidRPr="000B175D" w:rsidRDefault="00554A1C">
      <w:pPr>
        <w:ind w:left="31" w:right="0"/>
        <w:rPr>
          <w:szCs w:val="24"/>
        </w:rPr>
      </w:pPr>
      <w:r w:rsidRPr="000B175D">
        <w:rPr>
          <w:szCs w:val="24"/>
        </w:rPr>
        <w:t>Ad. 1. dnevnog reda</w:t>
      </w:r>
    </w:p>
    <w:p w:rsidR="003238DA" w:rsidRPr="000B175D" w:rsidRDefault="00554A1C">
      <w:pPr>
        <w:pStyle w:val="Naslov2"/>
        <w:spacing w:after="253"/>
        <w:ind w:left="2"/>
        <w:rPr>
          <w:szCs w:val="24"/>
        </w:rPr>
      </w:pPr>
      <w:r w:rsidRPr="000B175D">
        <w:rPr>
          <w:szCs w:val="24"/>
        </w:rPr>
        <w:t>Izvješ</w:t>
      </w:r>
      <w:r w:rsidR="00835DC2" w:rsidRPr="000B175D">
        <w:rPr>
          <w:szCs w:val="24"/>
        </w:rPr>
        <w:t>ć</w:t>
      </w:r>
      <w:r w:rsidRPr="000B175D">
        <w:rPr>
          <w:szCs w:val="24"/>
        </w:rPr>
        <w:t>e ste</w:t>
      </w:r>
      <w:r w:rsidR="00835DC2" w:rsidRPr="000B175D">
        <w:rPr>
          <w:szCs w:val="24"/>
        </w:rPr>
        <w:t>č</w:t>
      </w:r>
      <w:r w:rsidRPr="000B175D">
        <w:rPr>
          <w:szCs w:val="24"/>
        </w:rPr>
        <w:t>ajnog upravitelja o tijeku ste</w:t>
      </w:r>
      <w:r w:rsidR="00835DC2" w:rsidRPr="000B175D">
        <w:rPr>
          <w:szCs w:val="24"/>
        </w:rPr>
        <w:t>č</w:t>
      </w:r>
      <w:r w:rsidRPr="000B175D">
        <w:rPr>
          <w:szCs w:val="24"/>
        </w:rPr>
        <w:t>ajnog postupka</w:t>
      </w:r>
    </w:p>
    <w:p w:rsidR="00835DC2" w:rsidRPr="000B175D" w:rsidRDefault="00835DC2">
      <w:pPr>
        <w:ind w:left="31" w:right="0"/>
        <w:rPr>
          <w:szCs w:val="24"/>
        </w:rPr>
      </w:pPr>
      <w:r w:rsidRPr="000B175D">
        <w:rPr>
          <w:szCs w:val="24"/>
        </w:rPr>
        <w:t>Steč</w:t>
      </w:r>
      <w:r w:rsidR="00554A1C" w:rsidRPr="000B175D">
        <w:rPr>
          <w:szCs w:val="24"/>
        </w:rPr>
        <w:t>ajni upravitelj podnosi izvješ</w:t>
      </w:r>
      <w:r w:rsidRPr="000B175D">
        <w:rPr>
          <w:szCs w:val="24"/>
        </w:rPr>
        <w:t>ć</w:t>
      </w:r>
      <w:r w:rsidR="00554A1C" w:rsidRPr="000B175D">
        <w:rPr>
          <w:szCs w:val="24"/>
        </w:rPr>
        <w:t xml:space="preserve">e </w:t>
      </w:r>
      <w:r w:rsidRPr="000B175D">
        <w:rPr>
          <w:szCs w:val="24"/>
        </w:rPr>
        <w:t xml:space="preserve">o tijeku stečajnog postupka sukladno </w:t>
      </w:r>
      <w:r w:rsidR="00442186">
        <w:rPr>
          <w:szCs w:val="24"/>
        </w:rPr>
        <w:t xml:space="preserve">pisanom Izvješću koje je dostavljeno članovima odbora vjerovnika i </w:t>
      </w:r>
      <w:r w:rsidRPr="000B175D">
        <w:rPr>
          <w:szCs w:val="24"/>
        </w:rPr>
        <w:t>tromjesečnim izvješćima koja su javno objavljivana na oglasnoj ploči Trgovačkog suda.</w:t>
      </w:r>
    </w:p>
    <w:p w:rsidR="00835DC2" w:rsidRPr="000B175D" w:rsidRDefault="00835DC2">
      <w:pPr>
        <w:ind w:left="31" w:right="0"/>
        <w:rPr>
          <w:szCs w:val="24"/>
        </w:rPr>
      </w:pPr>
    </w:p>
    <w:p w:rsidR="003238DA" w:rsidRPr="000B175D" w:rsidRDefault="00835DC2">
      <w:pPr>
        <w:ind w:left="118" w:right="0"/>
        <w:rPr>
          <w:szCs w:val="24"/>
        </w:rPr>
      </w:pPr>
      <w:r w:rsidRPr="000B175D">
        <w:rPr>
          <w:szCs w:val="24"/>
        </w:rPr>
        <w:t>Nakon rasprave i pojašnjenja donosi se jednoglasno slijedeća</w:t>
      </w:r>
    </w:p>
    <w:p w:rsidR="00835DC2" w:rsidRPr="009570C7" w:rsidRDefault="00554A1C">
      <w:pPr>
        <w:ind w:left="28" w:right="3443" w:firstLine="4271"/>
        <w:rPr>
          <w:b/>
          <w:szCs w:val="24"/>
        </w:rPr>
      </w:pPr>
      <w:r w:rsidRPr="009570C7">
        <w:rPr>
          <w:b/>
          <w:szCs w:val="24"/>
        </w:rPr>
        <w:t>O</w:t>
      </w:r>
      <w:r w:rsidR="009570C7">
        <w:rPr>
          <w:b/>
          <w:szCs w:val="24"/>
        </w:rPr>
        <w:t xml:space="preserve"> </w:t>
      </w:r>
      <w:r w:rsidRPr="009570C7">
        <w:rPr>
          <w:b/>
          <w:szCs w:val="24"/>
        </w:rPr>
        <w:t>d</w:t>
      </w:r>
      <w:r w:rsidR="009570C7">
        <w:rPr>
          <w:b/>
          <w:szCs w:val="24"/>
        </w:rPr>
        <w:t xml:space="preserve"> </w:t>
      </w:r>
      <w:r w:rsidRPr="009570C7">
        <w:rPr>
          <w:b/>
          <w:szCs w:val="24"/>
        </w:rPr>
        <w:t>l</w:t>
      </w:r>
      <w:r w:rsidR="009570C7">
        <w:rPr>
          <w:b/>
          <w:szCs w:val="24"/>
        </w:rPr>
        <w:t xml:space="preserve"> </w:t>
      </w:r>
      <w:r w:rsidRPr="009570C7">
        <w:rPr>
          <w:b/>
          <w:szCs w:val="24"/>
        </w:rPr>
        <w:t>u</w:t>
      </w:r>
      <w:r w:rsidR="009570C7">
        <w:rPr>
          <w:b/>
          <w:szCs w:val="24"/>
        </w:rPr>
        <w:t xml:space="preserve"> </w:t>
      </w:r>
      <w:r w:rsidRPr="009570C7">
        <w:rPr>
          <w:b/>
          <w:szCs w:val="24"/>
        </w:rPr>
        <w:t>k</w:t>
      </w:r>
      <w:r w:rsidR="009570C7">
        <w:rPr>
          <w:b/>
          <w:szCs w:val="24"/>
        </w:rPr>
        <w:t xml:space="preserve"> </w:t>
      </w:r>
      <w:r w:rsidRPr="009570C7">
        <w:rPr>
          <w:b/>
          <w:szCs w:val="24"/>
        </w:rPr>
        <w:t>a</w:t>
      </w:r>
    </w:p>
    <w:p w:rsidR="00835DC2" w:rsidRPr="000B175D" w:rsidRDefault="00835DC2">
      <w:pPr>
        <w:ind w:left="28" w:right="3443" w:firstLine="4271"/>
        <w:rPr>
          <w:szCs w:val="24"/>
        </w:rPr>
      </w:pPr>
    </w:p>
    <w:p w:rsidR="00E9072E" w:rsidRPr="000B175D" w:rsidRDefault="00E9072E" w:rsidP="00E9072E">
      <w:pPr>
        <w:ind w:left="28" w:right="3443" w:firstLine="0"/>
        <w:rPr>
          <w:szCs w:val="24"/>
        </w:rPr>
      </w:pPr>
      <w:r w:rsidRPr="000B175D">
        <w:rPr>
          <w:szCs w:val="24"/>
        </w:rPr>
        <w:t>Prihvaća se Izvješće o radu stečajnog upravitelja</w:t>
      </w:r>
    </w:p>
    <w:p w:rsidR="00E9072E" w:rsidRPr="000B175D" w:rsidRDefault="00E9072E" w:rsidP="00E9072E">
      <w:pPr>
        <w:ind w:left="28" w:right="3443" w:firstLine="0"/>
        <w:rPr>
          <w:szCs w:val="24"/>
        </w:rPr>
      </w:pPr>
    </w:p>
    <w:p w:rsidR="00E9072E" w:rsidRPr="000B175D" w:rsidRDefault="00554A1C">
      <w:pPr>
        <w:pStyle w:val="Naslov2"/>
        <w:ind w:left="2"/>
        <w:rPr>
          <w:rFonts w:eastAsia="Calibri"/>
          <w:b/>
          <w:szCs w:val="24"/>
        </w:rPr>
      </w:pPr>
      <w:r w:rsidRPr="000B175D">
        <w:rPr>
          <w:rFonts w:eastAsia="Calibri"/>
          <w:b/>
          <w:szCs w:val="24"/>
        </w:rPr>
        <w:t xml:space="preserve">Ad. 2. dnevnog reda </w:t>
      </w:r>
    </w:p>
    <w:p w:rsidR="00E9072E" w:rsidRPr="000B175D" w:rsidRDefault="00E9072E">
      <w:pPr>
        <w:pStyle w:val="Naslov2"/>
        <w:ind w:left="2"/>
        <w:rPr>
          <w:rFonts w:eastAsia="Calibri"/>
          <w:b/>
          <w:szCs w:val="24"/>
        </w:rPr>
      </w:pPr>
      <w:r w:rsidRPr="000B175D">
        <w:rPr>
          <w:rFonts w:eastAsia="Calibri"/>
          <w:b/>
          <w:szCs w:val="24"/>
        </w:rPr>
        <w:t xml:space="preserve">Izvješće o stanju sudskog </w:t>
      </w:r>
      <w:r w:rsidR="00083B0A" w:rsidRPr="000B175D">
        <w:rPr>
          <w:rFonts w:eastAsia="Calibri"/>
          <w:b/>
          <w:szCs w:val="24"/>
        </w:rPr>
        <w:t>s</w:t>
      </w:r>
      <w:r w:rsidRPr="000B175D">
        <w:rPr>
          <w:rFonts w:eastAsia="Calibri"/>
          <w:b/>
          <w:szCs w:val="24"/>
        </w:rPr>
        <w:t xml:space="preserve">pisa </w:t>
      </w:r>
    </w:p>
    <w:p w:rsidR="00361360" w:rsidRDefault="00442186" w:rsidP="00083B0A">
      <w:pPr>
        <w:ind w:right="-21"/>
        <w:rPr>
          <w:szCs w:val="24"/>
        </w:rPr>
      </w:pPr>
      <w:r>
        <w:rPr>
          <w:szCs w:val="24"/>
        </w:rPr>
        <w:t xml:space="preserve">Stečajni upravitelj iznosi stanje </w:t>
      </w:r>
      <w:r w:rsidR="00361360">
        <w:rPr>
          <w:szCs w:val="24"/>
        </w:rPr>
        <w:t xml:space="preserve">parničnog postupka tužitelja GEM d.o.o. Vinkovci, </w:t>
      </w:r>
      <w:proofErr w:type="spellStart"/>
      <w:r w:rsidR="00361360">
        <w:rPr>
          <w:szCs w:val="24"/>
        </w:rPr>
        <w:t>prtiv</w:t>
      </w:r>
      <w:proofErr w:type="spellEnd"/>
      <w:r w:rsidR="00361360">
        <w:rPr>
          <w:szCs w:val="24"/>
        </w:rPr>
        <w:t xml:space="preserve"> tuženika ČVOR d.o.o. u stečaju, Vinkovci, sukladno pisanom izvješću.</w:t>
      </w:r>
    </w:p>
    <w:p w:rsidR="00361360" w:rsidRDefault="00361360" w:rsidP="00083B0A">
      <w:pPr>
        <w:ind w:right="-21"/>
        <w:rPr>
          <w:szCs w:val="24"/>
        </w:rPr>
      </w:pPr>
    </w:p>
    <w:p w:rsidR="00361360" w:rsidRDefault="00361360" w:rsidP="00083B0A">
      <w:pPr>
        <w:ind w:right="-21"/>
        <w:rPr>
          <w:szCs w:val="24"/>
        </w:rPr>
      </w:pPr>
      <w:r>
        <w:rPr>
          <w:szCs w:val="24"/>
        </w:rPr>
        <w:t xml:space="preserve">Odvjetnica Ivana </w:t>
      </w:r>
      <w:proofErr w:type="spellStart"/>
      <w:r>
        <w:rPr>
          <w:szCs w:val="24"/>
        </w:rPr>
        <w:t>Kalkan</w:t>
      </w:r>
      <w:proofErr w:type="spellEnd"/>
      <w:r>
        <w:rPr>
          <w:szCs w:val="24"/>
        </w:rPr>
        <w:t xml:space="preserve"> dopunjuje izvješće.</w:t>
      </w:r>
    </w:p>
    <w:p w:rsidR="00361360" w:rsidRDefault="00361360" w:rsidP="00083B0A">
      <w:pPr>
        <w:ind w:right="-21"/>
        <w:rPr>
          <w:szCs w:val="24"/>
        </w:rPr>
      </w:pPr>
    </w:p>
    <w:p w:rsidR="00442186" w:rsidRPr="000B175D" w:rsidRDefault="00442186" w:rsidP="00083B0A">
      <w:pPr>
        <w:ind w:right="-21"/>
        <w:rPr>
          <w:szCs w:val="24"/>
        </w:rPr>
      </w:pPr>
    </w:p>
    <w:p w:rsidR="00083B0A" w:rsidRPr="000B175D" w:rsidRDefault="00083B0A" w:rsidP="00083B0A">
      <w:pPr>
        <w:ind w:right="-21"/>
        <w:rPr>
          <w:b/>
          <w:szCs w:val="24"/>
        </w:rPr>
      </w:pPr>
      <w:r w:rsidRPr="000B175D">
        <w:rPr>
          <w:b/>
          <w:szCs w:val="24"/>
        </w:rPr>
        <w:lastRenderedPageBreak/>
        <w:t>Zahtjev za rezervaciju novčanih sredstava</w:t>
      </w:r>
    </w:p>
    <w:p w:rsidR="00442186" w:rsidRDefault="00442186" w:rsidP="00442186">
      <w:pPr>
        <w:ind w:right="-21"/>
      </w:pPr>
      <w:r>
        <w:t>Nastavno na izvješću o stanju parničnog postupka, već sam Vas izvijestio da sam 06</w:t>
      </w:r>
      <w:r w:rsidRPr="006F7E90">
        <w:t>.0</w:t>
      </w:r>
      <w:r>
        <w:t>9</w:t>
      </w:r>
      <w:r w:rsidRPr="006F7E90">
        <w:t xml:space="preserve">.2021. godine, </w:t>
      </w:r>
      <w:r>
        <w:t>zaprimio zahtjev društva GEM d.o.o. zastupano po odvjetniku Goranu Racu, za rezervaciju sredstava – predvidivih obveza stečajne mase – po osnovu štete nastale na objektu zakupodavca.</w:t>
      </w:r>
      <w:r>
        <w:t xml:space="preserve"> </w:t>
      </w:r>
    </w:p>
    <w:p w:rsidR="00442186" w:rsidRDefault="00442186" w:rsidP="00442186">
      <w:pPr>
        <w:ind w:right="-21"/>
      </w:pPr>
    </w:p>
    <w:p w:rsidR="00442186" w:rsidRPr="00901BB0" w:rsidRDefault="00442186" w:rsidP="00442186">
      <w:pPr>
        <w:ind w:right="-21"/>
        <w:rPr>
          <w:b/>
        </w:rPr>
      </w:pPr>
      <w:r>
        <w:rPr>
          <w:b/>
        </w:rPr>
        <w:t>Osobno i nadalje s</w:t>
      </w:r>
      <w:r w:rsidRPr="00901BB0">
        <w:rPr>
          <w:b/>
        </w:rPr>
        <w:t xml:space="preserve">matram da naknada štete na objektu, koja je nastala prije otvaranja stečajnog postupka, nije obveza stečajne mase, a nakon unovčenja </w:t>
      </w:r>
      <w:r>
        <w:rPr>
          <w:b/>
        </w:rPr>
        <w:t xml:space="preserve">preostale </w:t>
      </w:r>
      <w:r w:rsidRPr="00901BB0">
        <w:rPr>
          <w:b/>
        </w:rPr>
        <w:t>imovine donijeti će se odluka da li će se sredstva rezervirati, a ovisno o tijeku parnice.</w:t>
      </w:r>
    </w:p>
    <w:p w:rsidR="00442186" w:rsidRDefault="00442186" w:rsidP="00442186">
      <w:pPr>
        <w:rPr>
          <w:b/>
        </w:rPr>
      </w:pPr>
    </w:p>
    <w:p w:rsidR="00083B0A" w:rsidRDefault="00083B0A" w:rsidP="00083B0A">
      <w:pPr>
        <w:ind w:left="118" w:right="0"/>
        <w:rPr>
          <w:szCs w:val="24"/>
        </w:rPr>
      </w:pPr>
      <w:r w:rsidRPr="000B175D">
        <w:rPr>
          <w:szCs w:val="24"/>
        </w:rPr>
        <w:t>Nakon rasprave i pojašnjenja donosi se jednoglasno slijedeća</w:t>
      </w:r>
    </w:p>
    <w:p w:rsidR="00361360" w:rsidRPr="000B175D" w:rsidRDefault="00361360" w:rsidP="00083B0A">
      <w:pPr>
        <w:ind w:left="118" w:right="0"/>
        <w:rPr>
          <w:szCs w:val="24"/>
        </w:rPr>
      </w:pPr>
    </w:p>
    <w:p w:rsidR="00083B0A" w:rsidRPr="009570C7" w:rsidRDefault="00083B0A" w:rsidP="00083B0A">
      <w:pPr>
        <w:ind w:left="28" w:right="3443" w:firstLine="4271"/>
        <w:rPr>
          <w:b/>
          <w:szCs w:val="24"/>
        </w:rPr>
      </w:pPr>
      <w:r w:rsidRPr="009570C7">
        <w:rPr>
          <w:b/>
          <w:szCs w:val="24"/>
        </w:rPr>
        <w:t>O</w:t>
      </w:r>
      <w:r w:rsidR="009570C7">
        <w:rPr>
          <w:b/>
          <w:szCs w:val="24"/>
        </w:rPr>
        <w:t xml:space="preserve"> </w:t>
      </w:r>
      <w:r w:rsidRPr="009570C7">
        <w:rPr>
          <w:b/>
          <w:szCs w:val="24"/>
        </w:rPr>
        <w:t>d</w:t>
      </w:r>
      <w:r w:rsidR="009570C7">
        <w:rPr>
          <w:b/>
          <w:szCs w:val="24"/>
        </w:rPr>
        <w:t xml:space="preserve"> </w:t>
      </w:r>
      <w:r w:rsidRPr="009570C7">
        <w:rPr>
          <w:b/>
          <w:szCs w:val="24"/>
        </w:rPr>
        <w:t>l</w:t>
      </w:r>
      <w:r w:rsidR="009570C7">
        <w:rPr>
          <w:b/>
          <w:szCs w:val="24"/>
        </w:rPr>
        <w:t xml:space="preserve"> </w:t>
      </w:r>
      <w:r w:rsidRPr="009570C7">
        <w:rPr>
          <w:b/>
          <w:szCs w:val="24"/>
        </w:rPr>
        <w:t>u</w:t>
      </w:r>
      <w:r w:rsidR="009570C7">
        <w:rPr>
          <w:b/>
          <w:szCs w:val="24"/>
        </w:rPr>
        <w:t xml:space="preserve"> </w:t>
      </w:r>
      <w:r w:rsidRPr="009570C7">
        <w:rPr>
          <w:b/>
          <w:szCs w:val="24"/>
        </w:rPr>
        <w:t>k</w:t>
      </w:r>
      <w:r w:rsidR="009570C7">
        <w:rPr>
          <w:b/>
          <w:szCs w:val="24"/>
        </w:rPr>
        <w:t xml:space="preserve"> </w:t>
      </w:r>
      <w:r w:rsidRPr="009570C7">
        <w:rPr>
          <w:b/>
          <w:szCs w:val="24"/>
        </w:rPr>
        <w:t>a</w:t>
      </w:r>
    </w:p>
    <w:p w:rsidR="00083B0A" w:rsidRPr="000B175D" w:rsidRDefault="00083B0A" w:rsidP="00083B0A">
      <w:pPr>
        <w:ind w:left="28" w:right="3443" w:firstLine="4271"/>
        <w:rPr>
          <w:szCs w:val="24"/>
        </w:rPr>
      </w:pPr>
    </w:p>
    <w:p w:rsidR="00083B0A" w:rsidRPr="000B175D" w:rsidRDefault="00083B0A" w:rsidP="00442186">
      <w:pPr>
        <w:ind w:left="28" w:right="-3" w:firstLine="0"/>
        <w:rPr>
          <w:szCs w:val="24"/>
        </w:rPr>
      </w:pPr>
      <w:r w:rsidRPr="000B175D">
        <w:rPr>
          <w:szCs w:val="24"/>
        </w:rPr>
        <w:t xml:space="preserve">Odobrava se stečajnom upravitelju </w:t>
      </w:r>
      <w:r w:rsidR="00442186">
        <w:rPr>
          <w:szCs w:val="24"/>
        </w:rPr>
        <w:t xml:space="preserve">putem odvjetnika podnijeti žalbu protiv presude  </w:t>
      </w:r>
      <w:r w:rsidRPr="000B175D">
        <w:rPr>
          <w:szCs w:val="24"/>
        </w:rPr>
        <w:t>Trgovačk</w:t>
      </w:r>
      <w:r w:rsidR="00442186">
        <w:rPr>
          <w:szCs w:val="24"/>
        </w:rPr>
        <w:t>og</w:t>
      </w:r>
      <w:r w:rsidRPr="000B175D">
        <w:rPr>
          <w:szCs w:val="24"/>
        </w:rPr>
        <w:t xml:space="preserve"> sud</w:t>
      </w:r>
      <w:r w:rsidR="00442186">
        <w:rPr>
          <w:szCs w:val="24"/>
        </w:rPr>
        <w:t>a</w:t>
      </w:r>
      <w:r w:rsidRPr="000B175D">
        <w:rPr>
          <w:szCs w:val="24"/>
        </w:rPr>
        <w:t xml:space="preserve"> u O</w:t>
      </w:r>
      <w:r w:rsidR="00442186">
        <w:rPr>
          <w:szCs w:val="24"/>
        </w:rPr>
        <w:t xml:space="preserve">sijeku pod </w:t>
      </w:r>
      <w:proofErr w:type="spellStart"/>
      <w:r w:rsidR="00442186">
        <w:rPr>
          <w:szCs w:val="24"/>
        </w:rPr>
        <w:t>posl</w:t>
      </w:r>
      <w:proofErr w:type="spellEnd"/>
      <w:r w:rsidR="00442186">
        <w:rPr>
          <w:szCs w:val="24"/>
        </w:rPr>
        <w:t>. br.</w:t>
      </w:r>
      <w:r w:rsidR="00442186">
        <w:t xml:space="preserve"> P-226/2021 od 07.06.2022. godine, </w:t>
      </w:r>
      <w:r w:rsidRPr="000B175D">
        <w:rPr>
          <w:szCs w:val="24"/>
        </w:rPr>
        <w:t xml:space="preserve"> </w:t>
      </w:r>
    </w:p>
    <w:p w:rsidR="00083B0A" w:rsidRPr="000B175D" w:rsidRDefault="00083B0A" w:rsidP="00083B0A">
      <w:pPr>
        <w:ind w:left="28" w:right="-3" w:firstLine="0"/>
        <w:rPr>
          <w:szCs w:val="24"/>
        </w:rPr>
      </w:pPr>
    </w:p>
    <w:p w:rsidR="00083B0A" w:rsidRPr="003E745C" w:rsidRDefault="00083B0A" w:rsidP="00442186">
      <w:pPr>
        <w:ind w:right="-21"/>
        <w:rPr>
          <w:szCs w:val="24"/>
        </w:rPr>
      </w:pPr>
      <w:r w:rsidRPr="003E745C">
        <w:rPr>
          <w:szCs w:val="24"/>
        </w:rPr>
        <w:t xml:space="preserve">Nakon unovčenja imovine, a prije </w:t>
      </w:r>
      <w:r w:rsidR="00442186" w:rsidRPr="003E745C">
        <w:rPr>
          <w:szCs w:val="24"/>
        </w:rPr>
        <w:t xml:space="preserve">drugog </w:t>
      </w:r>
      <w:r w:rsidRPr="003E745C">
        <w:rPr>
          <w:szCs w:val="24"/>
        </w:rPr>
        <w:t xml:space="preserve">ročišta za diobu </w:t>
      </w:r>
      <w:proofErr w:type="spellStart"/>
      <w:r w:rsidRPr="003E745C">
        <w:rPr>
          <w:szCs w:val="24"/>
        </w:rPr>
        <w:t>kupovnine</w:t>
      </w:r>
      <w:proofErr w:type="spellEnd"/>
      <w:r w:rsidRPr="003E745C">
        <w:rPr>
          <w:szCs w:val="24"/>
        </w:rPr>
        <w:t xml:space="preserve">  donijeti će se odluka da li će se sredstva rezervirati, a ovisno o </w:t>
      </w:r>
      <w:r w:rsidR="00442186" w:rsidRPr="003E745C">
        <w:rPr>
          <w:szCs w:val="24"/>
        </w:rPr>
        <w:t>rješenju po žalbi</w:t>
      </w:r>
      <w:r w:rsidRPr="003E745C">
        <w:rPr>
          <w:szCs w:val="24"/>
        </w:rPr>
        <w:t xml:space="preserve">, nakon pribavljenog mišljenja odbora vjerovnika i </w:t>
      </w:r>
      <w:proofErr w:type="spellStart"/>
      <w:r w:rsidRPr="003E745C">
        <w:rPr>
          <w:szCs w:val="24"/>
        </w:rPr>
        <w:t>razlučnog</w:t>
      </w:r>
      <w:proofErr w:type="spellEnd"/>
      <w:r w:rsidRPr="003E745C">
        <w:rPr>
          <w:szCs w:val="24"/>
        </w:rPr>
        <w:t xml:space="preserve"> vjerovnika.</w:t>
      </w:r>
    </w:p>
    <w:p w:rsidR="00361360" w:rsidRDefault="00361360">
      <w:pPr>
        <w:spacing w:after="134"/>
        <w:ind w:left="31" w:right="0"/>
        <w:rPr>
          <w:szCs w:val="24"/>
        </w:rPr>
      </w:pPr>
    </w:p>
    <w:p w:rsidR="00361360" w:rsidRDefault="00361360">
      <w:pPr>
        <w:spacing w:after="134"/>
        <w:ind w:left="31" w:right="0"/>
        <w:rPr>
          <w:szCs w:val="24"/>
        </w:rPr>
      </w:pPr>
    </w:p>
    <w:p w:rsidR="003238DA" w:rsidRPr="000B175D" w:rsidRDefault="00554A1C">
      <w:pPr>
        <w:spacing w:after="134"/>
        <w:ind w:left="31" w:right="0"/>
        <w:rPr>
          <w:szCs w:val="24"/>
        </w:rPr>
      </w:pPr>
      <w:r w:rsidRPr="000B175D">
        <w:rPr>
          <w:szCs w:val="24"/>
        </w:rPr>
        <w:t xml:space="preserve">U Osijeku, </w:t>
      </w:r>
      <w:r w:rsidR="00442186">
        <w:rPr>
          <w:szCs w:val="24"/>
        </w:rPr>
        <w:t>14</w:t>
      </w:r>
      <w:r w:rsidRPr="000B175D">
        <w:rPr>
          <w:szCs w:val="24"/>
        </w:rPr>
        <w:t>.0</w:t>
      </w:r>
      <w:r w:rsidR="00442186">
        <w:rPr>
          <w:szCs w:val="24"/>
        </w:rPr>
        <w:t>6</w:t>
      </w:r>
      <w:r w:rsidRPr="000B175D">
        <w:rPr>
          <w:szCs w:val="24"/>
        </w:rPr>
        <w:t>.202</w:t>
      </w:r>
      <w:r w:rsidR="00083B0A" w:rsidRPr="000B175D">
        <w:rPr>
          <w:szCs w:val="24"/>
        </w:rPr>
        <w:t>2</w:t>
      </w:r>
      <w:r w:rsidRPr="000B175D">
        <w:rPr>
          <w:szCs w:val="24"/>
        </w:rPr>
        <w:t>. godine</w:t>
      </w:r>
      <w:bookmarkStart w:id="0" w:name="_GoBack"/>
      <w:bookmarkEnd w:id="0"/>
    </w:p>
    <w:p w:rsidR="003238DA" w:rsidRDefault="003238DA">
      <w:pPr>
        <w:spacing w:after="0" w:line="259" w:lineRule="auto"/>
        <w:ind w:left="591" w:right="0" w:firstLine="0"/>
        <w:jc w:val="left"/>
      </w:pPr>
    </w:p>
    <w:sectPr w:rsidR="003238DA" w:rsidSect="00083B0A">
      <w:pgSz w:w="11920" w:h="16840"/>
      <w:pgMar w:top="981" w:right="1433" w:bottom="821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44" style="width:.55pt;height:.55pt" coordsize="" o:spt="100" o:bullet="t" adj="0,,0" path="" stroked="f">
        <v:stroke joinstyle="miter"/>
        <v:imagedata r:id="rId1" o:title="image16"/>
        <v:formulas/>
        <v:path o:connecttype="segments"/>
      </v:shape>
    </w:pict>
  </w:numPicBullet>
  <w:numPicBullet w:numPicBulletId="1">
    <w:pict>
      <v:shape id="_x0000_i1045" style="width:.55pt;height:.55pt" coordsize="" o:spt="100" o:bullet="t" adj="0,,0" path="" stroked="f">
        <v:stroke joinstyle="miter"/>
        <v:imagedata r:id="rId2" o:title="image17"/>
        <v:formulas/>
        <v:path o:connecttype="segments"/>
      </v:shape>
    </w:pict>
  </w:numPicBullet>
  <w:abstractNum w:abstractNumId="0" w15:restartNumberingAfterBreak="0">
    <w:nsid w:val="069C3C66"/>
    <w:multiLevelType w:val="hybridMultilevel"/>
    <w:tmpl w:val="29B44926"/>
    <w:lvl w:ilvl="0" w:tplc="1AF4663A">
      <w:numFmt w:val="bullet"/>
      <w:lvlText w:val="-"/>
      <w:lvlJc w:val="left"/>
      <w:pPr>
        <w:ind w:left="38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1" w15:restartNumberingAfterBreak="0">
    <w:nsid w:val="0CFC5BE1"/>
    <w:multiLevelType w:val="hybridMultilevel"/>
    <w:tmpl w:val="105E61B2"/>
    <w:lvl w:ilvl="0" w:tplc="88AE0808">
      <w:start w:val="1"/>
      <w:numFmt w:val="bullet"/>
      <w:lvlText w:val="•"/>
      <w:lvlPicBulletId w:val="1"/>
      <w:lvlJc w:val="left"/>
      <w:pPr>
        <w:ind w:left="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4AB5A">
      <w:start w:val="1"/>
      <w:numFmt w:val="bullet"/>
      <w:lvlText w:val="o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9E8022">
      <w:start w:val="1"/>
      <w:numFmt w:val="bullet"/>
      <w:lvlText w:val="▪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84F8B8">
      <w:start w:val="1"/>
      <w:numFmt w:val="bullet"/>
      <w:lvlText w:val="•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B23AAC">
      <w:start w:val="1"/>
      <w:numFmt w:val="bullet"/>
      <w:lvlText w:val="o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26A4FA">
      <w:start w:val="1"/>
      <w:numFmt w:val="bullet"/>
      <w:lvlText w:val="▪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625BC0">
      <w:start w:val="1"/>
      <w:numFmt w:val="bullet"/>
      <w:lvlText w:val="•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EE0B3E">
      <w:start w:val="1"/>
      <w:numFmt w:val="bullet"/>
      <w:lvlText w:val="o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E2B300">
      <w:start w:val="1"/>
      <w:numFmt w:val="bullet"/>
      <w:lvlText w:val="▪"/>
      <w:lvlJc w:val="left"/>
      <w:pPr>
        <w:ind w:left="6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A042A4"/>
    <w:multiLevelType w:val="hybridMultilevel"/>
    <w:tmpl w:val="24F8B1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B5D4C4E"/>
    <w:multiLevelType w:val="hybridMultilevel"/>
    <w:tmpl w:val="09DC8DF2"/>
    <w:lvl w:ilvl="0" w:tplc="0D82A77E">
      <w:start w:val="1"/>
      <w:numFmt w:val="bullet"/>
      <w:lvlText w:val="•"/>
      <w:lvlPicBulletId w:val="0"/>
      <w:lvlJc w:val="left"/>
      <w:pPr>
        <w:ind w:left="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5C6CAC">
      <w:start w:val="1"/>
      <w:numFmt w:val="bullet"/>
      <w:lvlText w:val="o"/>
      <w:lvlJc w:val="left"/>
      <w:pPr>
        <w:ind w:left="1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9611B2">
      <w:start w:val="1"/>
      <w:numFmt w:val="bullet"/>
      <w:lvlText w:val="▪"/>
      <w:lvlJc w:val="left"/>
      <w:pPr>
        <w:ind w:left="2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24BDFC">
      <w:start w:val="1"/>
      <w:numFmt w:val="bullet"/>
      <w:lvlText w:val="•"/>
      <w:lvlJc w:val="left"/>
      <w:pPr>
        <w:ind w:left="3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E8A0EE">
      <w:start w:val="1"/>
      <w:numFmt w:val="bullet"/>
      <w:lvlText w:val="o"/>
      <w:lvlJc w:val="left"/>
      <w:pPr>
        <w:ind w:left="37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AE5DD2">
      <w:start w:val="1"/>
      <w:numFmt w:val="bullet"/>
      <w:lvlText w:val="▪"/>
      <w:lvlJc w:val="left"/>
      <w:pPr>
        <w:ind w:left="4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467358">
      <w:start w:val="1"/>
      <w:numFmt w:val="bullet"/>
      <w:lvlText w:val="•"/>
      <w:lvlJc w:val="left"/>
      <w:pPr>
        <w:ind w:left="5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82666E">
      <w:start w:val="1"/>
      <w:numFmt w:val="bullet"/>
      <w:lvlText w:val="o"/>
      <w:lvlJc w:val="left"/>
      <w:pPr>
        <w:ind w:left="5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5AF92C">
      <w:start w:val="1"/>
      <w:numFmt w:val="bullet"/>
      <w:lvlText w:val="▪"/>
      <w:lvlJc w:val="left"/>
      <w:pPr>
        <w:ind w:left="6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5B225FD"/>
    <w:multiLevelType w:val="hybridMultilevel"/>
    <w:tmpl w:val="4310356A"/>
    <w:lvl w:ilvl="0" w:tplc="7F348B2C">
      <w:start w:val="2"/>
      <w:numFmt w:val="decimal"/>
      <w:lvlText w:val="%1."/>
      <w:lvlJc w:val="left"/>
      <w:pPr>
        <w:ind w:left="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0AF0A0">
      <w:start w:val="1"/>
      <w:numFmt w:val="lowerLetter"/>
      <w:lvlText w:val="%2"/>
      <w:lvlJc w:val="left"/>
      <w:pPr>
        <w:ind w:left="1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A4E45E">
      <w:start w:val="1"/>
      <w:numFmt w:val="lowerRoman"/>
      <w:lvlText w:val="%3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EAE4120">
      <w:start w:val="1"/>
      <w:numFmt w:val="decimal"/>
      <w:lvlText w:val="%4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50A58A">
      <w:start w:val="1"/>
      <w:numFmt w:val="lowerLetter"/>
      <w:lvlText w:val="%5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8CB35A">
      <w:start w:val="1"/>
      <w:numFmt w:val="lowerRoman"/>
      <w:lvlText w:val="%6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F25B40">
      <w:start w:val="1"/>
      <w:numFmt w:val="decimal"/>
      <w:lvlText w:val="%7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98C360">
      <w:start w:val="1"/>
      <w:numFmt w:val="lowerLetter"/>
      <w:lvlText w:val="%8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987BDC">
      <w:start w:val="1"/>
      <w:numFmt w:val="lowerRoman"/>
      <w:lvlText w:val="%9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DA"/>
    <w:rsid w:val="0004596E"/>
    <w:rsid w:val="00083B0A"/>
    <w:rsid w:val="000B175D"/>
    <w:rsid w:val="003238DA"/>
    <w:rsid w:val="00361360"/>
    <w:rsid w:val="003E745C"/>
    <w:rsid w:val="00442186"/>
    <w:rsid w:val="00554A1C"/>
    <w:rsid w:val="005D2DA0"/>
    <w:rsid w:val="00754917"/>
    <w:rsid w:val="00835DC2"/>
    <w:rsid w:val="009570C7"/>
    <w:rsid w:val="00BF0EFE"/>
    <w:rsid w:val="00E90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7574"/>
  <w15:docId w15:val="{4A7D00D3-F359-4546-8419-623A06A5F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7" w:line="249" w:lineRule="auto"/>
      <w:ind w:left="10" w:right="5906" w:hanging="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120"/>
      <w:ind w:right="7"/>
      <w:jc w:val="center"/>
      <w:outlineLvl w:val="0"/>
    </w:pPr>
    <w:rPr>
      <w:rFonts w:ascii="Times New Roman" w:eastAsia="Times New Roman" w:hAnsi="Times New Roman" w:cs="Times New Roman"/>
      <w:color w:val="000000"/>
      <w:sz w:val="38"/>
    </w:rPr>
  </w:style>
  <w:style w:type="paragraph" w:styleId="Naslov2">
    <w:name w:val="heading 2"/>
    <w:next w:val="Normal"/>
    <w:link w:val="Naslov2Char"/>
    <w:uiPriority w:val="9"/>
    <w:unhideWhenUsed/>
    <w:qFormat/>
    <w:pPr>
      <w:keepNext/>
      <w:keepLines/>
      <w:spacing w:after="3"/>
      <w:ind w:left="53" w:hanging="10"/>
      <w:outlineLvl w:val="1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link w:val="Naslov2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color w:val="000000"/>
      <w:sz w:val="38"/>
    </w:rPr>
  </w:style>
  <w:style w:type="paragraph" w:styleId="Odlomakpopisa">
    <w:name w:val="List Paragraph"/>
    <w:basedOn w:val="Normal"/>
    <w:uiPriority w:val="34"/>
    <w:qFormat/>
    <w:rsid w:val="00083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3.jp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JoLe</dc:creator>
  <cp:keywords/>
  <cp:lastModifiedBy>JoLe</cp:lastModifiedBy>
  <cp:revision>5</cp:revision>
  <dcterms:created xsi:type="dcterms:W3CDTF">2022-06-13T18:30:00Z</dcterms:created>
  <dcterms:modified xsi:type="dcterms:W3CDTF">2022-06-13T19:33:00Z</dcterms:modified>
</cp:coreProperties>
</file>